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Academy League - Birmingham</w:t>
      </w:r>
    </w:p>
    <w:p w:rsidR="00000000" w:rsidDel="00000000" w:rsidP="00000000" w:rsidRDefault="00000000" w:rsidRPr="00000000" w14:paraId="00000002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Game Day Formats &amp; Rules</w:t>
      </w:r>
    </w:p>
    <w:p w:rsidR="00000000" w:rsidDel="00000000" w:rsidP="00000000" w:rsidRDefault="00000000" w:rsidRPr="00000000" w14:paraId="00000003">
      <w:pPr>
        <w:spacing w:after="280" w:before="28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Updates for Fall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7v7 (9U &amp; 10U)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25-minute halves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Rosters required at every match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Players may play a maximum of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two games per weekend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Substitutions allowed with referee permission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 punting or heading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TRUE build-out line will be used as preference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half-way between midline and Penalty box – cones can be used to mark line on the sidelines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Ball live on goal kicks once played.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 slide tackling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Clock runs during water breaks; players may exit the field.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lopsided games,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67886"/>
            <w:u w:val="single"/>
            <w:rtl w:val="0"/>
          </w:rPr>
          <w:t xml:space="preserve">Competition Safeguarding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should be used - teams may add players at stoppages after notifying the referee.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Must notify the League Administrator &amp; opponent of field closures.</w:t>
      </w:r>
    </w:p>
    <w:p w:rsidR="00000000" w:rsidDel="00000000" w:rsidP="00000000" w:rsidRDefault="00000000" w:rsidRPr="00000000" w14:paraId="0000001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9v9 (11U &amp; 12U)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30-minute halves.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Rosters at games required.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Players are limited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two games per weekend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NO Punting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heading or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yellow"/>
          <w:rtl w:val="0"/>
        </w:rPr>
        <w:t xml:space="preserve">slide tackling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allowed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Normal offsides rule applies as Law 11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Substitutions allowed with referee permission.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Same water break and lopsided game procedures as 7v7.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Rosters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Game-day roster must be given to the referee before kickoff.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Acceptable formats: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GotSport match roster, OR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GotSport player pool printout (highlight participants).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coach/manager must appear on the roster or have a valid USYS pass.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yellow"/>
          <w:rtl w:val="0"/>
        </w:rPr>
        <w:t xml:space="preserve">Referee collects signed roster post-game, keeps for 30 day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Must provide roster to AL Soccer if requested.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Verifies score with both coaches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Referee can enter score in GotSport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Referee Fees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7v7: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$40 per game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9v9: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$50 per game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Paid in cash, half from each team, directly to the referee prior to the game.  Referees can agree to be paid via Venmo, Paypal, etc.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Scoring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winning team enters the score into GotSport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immediately after the game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Scores are not public.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sdt>
        <w:sdtPr>
          <w:id w:val="1398646463"/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Failure to report →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$75 fee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 team should win by more than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 goals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Instructions and links provided for score entry.  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Rescheduling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8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Must use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D-League rescheduling form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Rainouts</w:t>
      </w:r>
      <w:sdt>
        <w:sdtPr>
          <w:id w:val="2076235969"/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 → reschedule within 24 hours, no fee.</w:t>
          </w:r>
        </w:sdtContent>
      </w:sdt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More than 8 days prior</w:t>
      </w:r>
      <w:sdt>
        <w:sdtPr>
          <w:id w:val="1607367017"/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 → $75 fee.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Less than 8 days prior</w:t>
      </w:r>
      <w:sdt>
        <w:sdtPr>
          <w:id w:val="-1737334025"/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 → $125 fee (may be waived for emergencies).</w:t>
          </w:r>
        </w:sdtContent>
      </w:sdt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Rainouts &amp; Field Closures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League Administrator (Maddie@alsoccer.org)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immediately.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Admin will notify the referee coordinator. Failure = club responsible for referee fees.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Teams must also notify opponents directly via GotSport (chat or contact info).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Fines &amp; Discipline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Fines may be issued for:</w:t>
      </w:r>
    </w:p>
    <w:p w:rsidR="00000000" w:rsidDel="00000000" w:rsidP="00000000" w:rsidRDefault="00000000" w:rsidRPr="00000000" w14:paraId="0000003D">
      <w:pPr>
        <w:numPr>
          <w:ilvl w:val="1"/>
          <w:numId w:val="9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Repeated blowouts,</w:t>
      </w:r>
    </w:p>
    <w:p w:rsidR="00000000" w:rsidDel="00000000" w:rsidP="00000000" w:rsidRDefault="00000000" w:rsidRPr="00000000" w14:paraId="0000003E">
      <w:pPr>
        <w:numPr>
          <w:ilvl w:val="1"/>
          <w:numId w:val="9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Poor sideline behavior,</w:t>
      </w:r>
    </w:p>
    <w:p w:rsidR="00000000" w:rsidDel="00000000" w:rsidP="00000000" w:rsidRDefault="00000000" w:rsidRPr="00000000" w14:paraId="0000003F">
      <w:pPr>
        <w:numPr>
          <w:ilvl w:val="1"/>
          <w:numId w:val="9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Winning margin &gt;10 goals,</w:t>
      </w:r>
    </w:p>
    <w:p w:rsidR="00000000" w:rsidDel="00000000" w:rsidP="00000000" w:rsidRDefault="00000000" w:rsidRPr="00000000" w14:paraId="00000040">
      <w:pPr>
        <w:numPr>
          <w:ilvl w:val="1"/>
          <w:numId w:val="9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Canceling or changing listed match days.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sdt>
        <w:sdtPr>
          <w:id w:val="-820396005"/>
          <w:tag w:val="goog_rdk_4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Games cancelled without approval →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$100 fine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Rescheduling fees: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$75 before Wednesday noon or $125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after Wednesday noon.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0" w:before="0" w:line="240" w:lineRule="auto"/>
        <w:ind w:left="720" w:hanging="360"/>
        <w:rPr>
          <w:rFonts w:ascii="Times New Roman" w:cs="Times New Roman" w:eastAsia="Times New Roman" w:hAnsi="Times New Roman"/>
        </w:rPr>
      </w:pPr>
      <w:sdt>
        <w:sdtPr>
          <w:id w:val="-660500315"/>
          <w:tag w:val="goog_rdk_5"/>
        </w:sdtPr>
        <w:sdtContent>
          <w:r w:rsidDel="00000000" w:rsidR="00000000" w:rsidRPr="00000000">
            <w:rPr>
              <w:rFonts w:ascii="Cardo" w:cs="Cardo" w:eastAsia="Cardo" w:hAnsi="Cardo"/>
              <w:rtl w:val="0"/>
            </w:rPr>
            <w:t xml:space="preserve">Repeated failure to enter scores → 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$75 fine per occurrence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Final decisions rest with the League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Administrator &amp; ASA Technical Committee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Card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A161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A161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A161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A161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CA161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CA161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A161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A161C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A161C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A161C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A161C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A161C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CA161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CA161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A161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A161C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A161C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A161C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A161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A161C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A161C"/>
    <w:rPr>
      <w:b w:val="1"/>
      <w:bCs w:val="1"/>
      <w:smallCaps w:val="1"/>
      <w:color w:val="0f4761" w:themeColor="accent1" w:themeShade="0000BF"/>
      <w:spacing w:val="5"/>
    </w:rPr>
  </w:style>
  <w:style w:type="character" w:styleId="Strong">
    <w:name w:val="Strong"/>
    <w:basedOn w:val="DefaultParagraphFont"/>
    <w:uiPriority w:val="22"/>
    <w:qFormat w:val="1"/>
    <w:rsid w:val="00CA161C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CA161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Hyperlink">
    <w:name w:val="Hyperlink"/>
    <w:basedOn w:val="DefaultParagraphFont"/>
    <w:uiPriority w:val="99"/>
    <w:unhideWhenUsed w:val="1"/>
    <w:rsid w:val="00CA16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A161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lsoccer.org/wp-content/uploads/sites/282/2024/09/2024ASACompetition-Safeguarding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Cardo-regular.ttf"/><Relationship Id="rId4" Type="http://schemas.openxmlformats.org/officeDocument/2006/relationships/font" Target="fonts/Cardo-bold.ttf"/><Relationship Id="rId5" Type="http://schemas.openxmlformats.org/officeDocument/2006/relationships/font" Target="fonts/Cardo-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l6TiMFwQOqewMs6aMfcZrAFFbg==">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84AHIhMVBzMUZOZHktZ3NCQWF0WnhIaERiaFB6ZlB2SnZhel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2025-08-27T16:50:00Z</dcterms:created>
  <dc:creator>Jennifer Pfeiffer</dc:creator>
</cp:coreProperties>
</file>